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426"/>
        </w:tabs>
        <w:spacing w:after="0" w:line="276" w:lineRule="auto"/>
        <w:jc w:val="center"/>
        <w:rPr>
          <w:rFonts w:ascii="Times New Roman" w:cs="Times New Roman" w:eastAsia="Times New Roman" w:hAnsi="Times New Roman"/>
          <w:sz w:val="24"/>
          <w:szCs w:val="24"/>
        </w:rPr>
      </w:pPr>
      <w:bookmarkStart w:colFirst="0" w:colLast="0" w:name="_heading=h.4ysf1kbr3uoc" w:id="0"/>
      <w:bookmarkEnd w:id="0"/>
      <w:r w:rsidDel="00000000" w:rsidR="00000000" w:rsidRPr="00000000">
        <w:rPr>
          <w:rFonts w:ascii="Times New Roman" w:cs="Times New Roman" w:eastAsia="Times New Roman" w:hAnsi="Times New Roman"/>
          <w:sz w:val="24"/>
          <w:szCs w:val="24"/>
          <w:rtl w:val="0"/>
        </w:rPr>
        <w:t xml:space="preserve">D E C L A R A Ț I E</w:t>
      </w:r>
    </w:p>
    <w:p w:rsidR="00000000" w:rsidDel="00000000" w:rsidP="00000000" w:rsidRDefault="00000000" w:rsidRPr="00000000" w14:paraId="00000002">
      <w:pPr>
        <w:tabs>
          <w:tab w:val="left" w:leader="none" w:pos="426"/>
        </w:tabs>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privind respectarea principiului DNSH - „Do No Significant Harm” </w:t>
      </w:r>
    </w:p>
    <w:p w:rsidR="00000000" w:rsidDel="00000000" w:rsidP="00000000" w:rsidRDefault="00000000" w:rsidRPr="00000000" w14:paraId="00000003">
      <w:pPr>
        <w:tabs>
          <w:tab w:val="left" w:leader="none" w:pos="426"/>
        </w:tabs>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Subsemnatul/a ............................., CNP ........................... în calitate de reprezentant legal al............................................., referitor la procedura de achiziție Echipamentele I, derulată de către Colegiul Economic Administrativ Municipiul Iasi, în cadrul contractului de finanțare nr. „Împreună creștem ECOnOMiști!“, SMIS 305164, pe propria răspundere, sub sancțiunea falsului în declarații, așa cum este acesta prevăzut la art. 326 din Legea nr. 286/2009 privind Codul penal, cu modificările și completările ulterioare, și la art. 181 din Legea nr. 78/2000 pentru prevenirea, descoperirea și sancționarea faptelor de corupție, cu modificările și completările ulterioare, declar următoarele:</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360"/>
        <w:jc w:val="both"/>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produsele furnizate/serviciile prestate/lucrările executate finanțate prin Programul Educație și Ocupare, Prioritate: P8.Creșterea accesibilității, atractivității și calității învățământului profesional și tehnic Obiectiv specific: ESO4.5_Îmbunătățirea calității, a caracterului incluziv, a eficacității și a relevanței sistemelor de educație și formare pentru piața muncii, inclusiv prin validarea învățării non- formale și informale, pentru a sprijini dobândirea de competențe-cheie, inclusiv de competențe de antreprenoriat și digitale, precum și prin promovarea introducerii sistemelor de formare duală și a sistemelor de ucenicie, respectă principiul DNSH,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 </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produsele furnizate/serviciile prestate/lucrările executate nu prejudiciază în mod semnificativ pe durata întregului ciclu de viață a investiției niciunul dintre cele 6 obiective de mediu, prin raportare la prevederile art. 17 din Regulamentul (UE) 2020/852 al Parlamentului European și al Consiliului din 18 iunie 2020 privind instituirea unui cadru care să faciliteze investițiile durabile și de modificare a Regulamentului (UE) 2019/2.088, respectiv:</w:t>
      </w:r>
    </w:p>
    <w:p w:rsidR="00000000" w:rsidDel="00000000" w:rsidP="00000000" w:rsidRDefault="00000000" w:rsidRPr="00000000" w14:paraId="000000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atenuarea schimbărilor climatice; </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adaptarea la schimbările climatice; </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utilizarea durabilă și protecția resurselor de apă și a celor marine; </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tranziția către o economie circulară; </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prevenirea și controlul poluării; </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protecția și refacerea biodiversității și a ecosistemelor.</w:t>
      </w:r>
    </w:p>
    <w:p w:rsidR="00000000" w:rsidDel="00000000" w:rsidP="00000000" w:rsidRDefault="00000000" w:rsidRPr="00000000" w14:paraId="0000000C">
      <w:pPr>
        <w:tabs>
          <w:tab w:val="left" w:leader="none" w:pos="426"/>
        </w:tabs>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De asemenea, declar că informațiile furnizate sunt complete și corecte în fiecare detaliu și înțeleg că Ministerul Investițiilor și Proiectelor Europene, coordonatorul de reforme/investiții și Autoritatea de Audit au dreptul de a-mi solicita, în scopul verificării și confirmării declarației, orice informații suplimentare. </w:t>
      </w:r>
    </w:p>
    <w:p w:rsidR="00000000" w:rsidDel="00000000" w:rsidP="00000000" w:rsidRDefault="00000000" w:rsidRPr="00000000" w14:paraId="0000000D">
      <w:pPr>
        <w:tabs>
          <w:tab w:val="left" w:leader="none" w:pos="426"/>
        </w:tabs>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Înțeleg că, în cazul în care această declarație nu este conformă cu realitatea, sunt pasibil de încălcarea prevederilor legislației penale privind falsul în declarații. </w:t>
      </w:r>
    </w:p>
    <w:p w:rsidR="00000000" w:rsidDel="00000000" w:rsidP="00000000" w:rsidRDefault="00000000" w:rsidRPr="00000000" w14:paraId="0000000E">
      <w:pPr>
        <w:tabs>
          <w:tab w:val="left" w:leader="none" w:pos="426"/>
        </w:tabs>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Am luat cunoștință că declarația în fals atrage după sine încetarea contractului de achiziție, precum și obligarea ofertantului pe care îl reprezint la rambursarea sumelor care fac obiectul nerespectării principiului DNSH și la plata de despăgubiri pentru perioada scursă de la încasarea sumelor până la data descoperirii falsului.</w:t>
      </w:r>
    </w:p>
    <w:p w:rsidR="00000000" w:rsidDel="00000000" w:rsidP="00000000" w:rsidRDefault="00000000" w:rsidRPr="00000000" w14:paraId="0000000F">
      <w:pPr>
        <w:tabs>
          <w:tab w:val="left" w:leader="none" w:pos="426"/>
        </w:tabs>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0">
      <w:pPr>
        <w:tabs>
          <w:tab w:val="left" w:leader="none" w:pos="426"/>
        </w:tabs>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 (numele și funcția)</w:t>
      </w:r>
    </w:p>
    <w:p w:rsidR="00000000" w:rsidDel="00000000" w:rsidP="00000000" w:rsidRDefault="00000000" w:rsidRPr="00000000" w14:paraId="00000011">
      <w:pPr>
        <w:tabs>
          <w:tab w:val="left" w:leader="none" w:pos="426"/>
        </w:tabs>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 .................................... </w:t>
      </w:r>
    </w:p>
    <w:p w:rsidR="00000000" w:rsidDel="00000000" w:rsidP="00000000" w:rsidRDefault="00000000" w:rsidRPr="00000000" w14:paraId="00000012">
      <w:pPr>
        <w:tabs>
          <w:tab w:val="left" w:leader="none" w:pos="426"/>
        </w:tabs>
        <w:spacing w:after="0" w:line="276" w:lineRule="auto"/>
        <w:jc w:val="both"/>
        <w:rPr/>
      </w:pPr>
      <w:r w:rsidDel="00000000" w:rsidR="00000000" w:rsidRPr="00000000">
        <w:rPr>
          <w:rFonts w:ascii="Calibri" w:cs="Calibri" w:eastAsia="Calibri" w:hAnsi="Calibri"/>
          <w:rtl w:val="0"/>
        </w:rPr>
        <w:t xml:space="preserve">(data, semnătura)</w:t>
      </w:r>
      <w:r w:rsidDel="00000000" w:rsidR="00000000" w:rsidRPr="00000000">
        <w:rPr>
          <w:rtl w:val="0"/>
        </w:rPr>
      </w:r>
    </w:p>
    <w:sectPr>
      <w:pgSz w:h="16838" w:w="11906" w:orient="portrait"/>
      <w:pgMar w:bottom="1134" w:top="1134" w:left="1418"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Calibri"/>
  <w:font w:name="Trebuchet M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bullet"/>
      <w:lvlText w:val="-"/>
      <w:lvlJc w:val="left"/>
      <w:pPr>
        <w:ind w:left="720" w:hanging="360"/>
      </w:pPr>
      <w:rPr>
        <w:rFonts w:ascii="Trebuchet MS" w:cs="Trebuchet MS" w:eastAsia="Trebuchet MS" w:hAnsi="Trebuchet M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0158B6"/>
    <w:rPr>
      <w:lang w:val="ro-RO"/>
    </w:rPr>
  </w:style>
  <w:style w:type="paragraph" w:styleId="Heading1">
    <w:name w:val="heading 1"/>
    <w:basedOn w:val="Normal"/>
    <w:next w:val="Normal"/>
    <w:link w:val="Heading1Char"/>
    <w:uiPriority w:val="9"/>
    <w:qFormat w:val="1"/>
    <w:rsid w:val="006A427E"/>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6A427E"/>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6A427E"/>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6A427E"/>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6A427E"/>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6A427E"/>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6A427E"/>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6A427E"/>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6A427E"/>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6A427E"/>
    <w:rPr>
      <w:rFonts w:asciiTheme="majorHAnsi" w:cstheme="majorBidi" w:eastAsiaTheme="majorEastAsia" w:hAnsiTheme="majorHAnsi"/>
      <w:color w:val="0f4761" w:themeColor="accent1" w:themeShade="0000BF"/>
      <w:sz w:val="40"/>
      <w:szCs w:val="40"/>
      <w:lang w:val="ro-RO"/>
    </w:rPr>
  </w:style>
  <w:style w:type="character" w:styleId="Heading2Char" w:customStyle="1">
    <w:name w:val="Heading 2 Char"/>
    <w:basedOn w:val="DefaultParagraphFont"/>
    <w:link w:val="Heading2"/>
    <w:uiPriority w:val="9"/>
    <w:semiHidden w:val="1"/>
    <w:rsid w:val="006A427E"/>
    <w:rPr>
      <w:rFonts w:asciiTheme="majorHAnsi" w:cstheme="majorBidi" w:eastAsiaTheme="majorEastAsia" w:hAnsiTheme="majorHAnsi"/>
      <w:color w:val="0f4761" w:themeColor="accent1" w:themeShade="0000BF"/>
      <w:sz w:val="32"/>
      <w:szCs w:val="32"/>
      <w:lang w:val="ro-RO"/>
    </w:rPr>
  </w:style>
  <w:style w:type="character" w:styleId="Heading3Char" w:customStyle="1">
    <w:name w:val="Heading 3 Char"/>
    <w:basedOn w:val="DefaultParagraphFont"/>
    <w:link w:val="Heading3"/>
    <w:uiPriority w:val="9"/>
    <w:semiHidden w:val="1"/>
    <w:rsid w:val="006A427E"/>
    <w:rPr>
      <w:rFonts w:cstheme="majorBidi" w:eastAsiaTheme="majorEastAsia"/>
      <w:color w:val="0f4761" w:themeColor="accent1" w:themeShade="0000BF"/>
      <w:sz w:val="28"/>
      <w:szCs w:val="28"/>
      <w:lang w:val="ro-RO"/>
    </w:rPr>
  </w:style>
  <w:style w:type="character" w:styleId="Heading4Char" w:customStyle="1">
    <w:name w:val="Heading 4 Char"/>
    <w:basedOn w:val="DefaultParagraphFont"/>
    <w:link w:val="Heading4"/>
    <w:uiPriority w:val="9"/>
    <w:semiHidden w:val="1"/>
    <w:rsid w:val="006A427E"/>
    <w:rPr>
      <w:rFonts w:cstheme="majorBidi" w:eastAsiaTheme="majorEastAsia"/>
      <w:i w:val="1"/>
      <w:iCs w:val="1"/>
      <w:color w:val="0f4761" w:themeColor="accent1" w:themeShade="0000BF"/>
      <w:lang w:val="ro-RO"/>
    </w:rPr>
  </w:style>
  <w:style w:type="character" w:styleId="Heading5Char" w:customStyle="1">
    <w:name w:val="Heading 5 Char"/>
    <w:basedOn w:val="DefaultParagraphFont"/>
    <w:link w:val="Heading5"/>
    <w:uiPriority w:val="9"/>
    <w:semiHidden w:val="1"/>
    <w:rsid w:val="006A427E"/>
    <w:rPr>
      <w:rFonts w:cstheme="majorBidi" w:eastAsiaTheme="majorEastAsia"/>
      <w:color w:val="0f4761" w:themeColor="accent1" w:themeShade="0000BF"/>
      <w:lang w:val="ro-RO"/>
    </w:rPr>
  </w:style>
  <w:style w:type="character" w:styleId="Heading6Char" w:customStyle="1">
    <w:name w:val="Heading 6 Char"/>
    <w:basedOn w:val="DefaultParagraphFont"/>
    <w:link w:val="Heading6"/>
    <w:uiPriority w:val="9"/>
    <w:semiHidden w:val="1"/>
    <w:rsid w:val="006A427E"/>
    <w:rPr>
      <w:rFonts w:cstheme="majorBidi" w:eastAsiaTheme="majorEastAsia"/>
      <w:i w:val="1"/>
      <w:iCs w:val="1"/>
      <w:color w:val="595959" w:themeColor="text1" w:themeTint="0000A6"/>
      <w:lang w:val="ro-RO"/>
    </w:rPr>
  </w:style>
  <w:style w:type="character" w:styleId="Heading7Char" w:customStyle="1">
    <w:name w:val="Heading 7 Char"/>
    <w:basedOn w:val="DefaultParagraphFont"/>
    <w:link w:val="Heading7"/>
    <w:uiPriority w:val="9"/>
    <w:semiHidden w:val="1"/>
    <w:rsid w:val="006A427E"/>
    <w:rPr>
      <w:rFonts w:cstheme="majorBidi" w:eastAsiaTheme="majorEastAsia"/>
      <w:color w:val="595959" w:themeColor="text1" w:themeTint="0000A6"/>
      <w:lang w:val="ro-RO"/>
    </w:rPr>
  </w:style>
  <w:style w:type="character" w:styleId="Heading8Char" w:customStyle="1">
    <w:name w:val="Heading 8 Char"/>
    <w:basedOn w:val="DefaultParagraphFont"/>
    <w:link w:val="Heading8"/>
    <w:uiPriority w:val="9"/>
    <w:semiHidden w:val="1"/>
    <w:rsid w:val="006A427E"/>
    <w:rPr>
      <w:rFonts w:cstheme="majorBidi" w:eastAsiaTheme="majorEastAsia"/>
      <w:i w:val="1"/>
      <w:iCs w:val="1"/>
      <w:color w:val="272727" w:themeColor="text1" w:themeTint="0000D8"/>
      <w:lang w:val="ro-RO"/>
    </w:rPr>
  </w:style>
  <w:style w:type="character" w:styleId="Heading9Char" w:customStyle="1">
    <w:name w:val="Heading 9 Char"/>
    <w:basedOn w:val="DefaultParagraphFont"/>
    <w:link w:val="Heading9"/>
    <w:uiPriority w:val="9"/>
    <w:semiHidden w:val="1"/>
    <w:rsid w:val="006A427E"/>
    <w:rPr>
      <w:rFonts w:cstheme="majorBidi" w:eastAsiaTheme="majorEastAsia"/>
      <w:color w:val="272727" w:themeColor="text1" w:themeTint="0000D8"/>
      <w:lang w:val="ro-RO"/>
    </w:rPr>
  </w:style>
  <w:style w:type="paragraph" w:styleId="Title">
    <w:name w:val="Title"/>
    <w:basedOn w:val="Normal"/>
    <w:next w:val="Normal"/>
    <w:link w:val="TitleChar"/>
    <w:uiPriority w:val="10"/>
    <w:qFormat w:val="1"/>
    <w:rsid w:val="006A427E"/>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6A427E"/>
    <w:rPr>
      <w:rFonts w:asciiTheme="majorHAnsi" w:cstheme="majorBidi" w:eastAsiaTheme="majorEastAsia" w:hAnsiTheme="majorHAnsi"/>
      <w:spacing w:val="-10"/>
      <w:kern w:val="28"/>
      <w:sz w:val="56"/>
      <w:szCs w:val="56"/>
      <w:lang w:val="ro-RO"/>
    </w:rPr>
  </w:style>
  <w:style w:type="paragraph" w:styleId="Subtitle">
    <w:name w:val="Subtitle"/>
    <w:basedOn w:val="Normal"/>
    <w:next w:val="Normal"/>
    <w:link w:val="SubtitleChar"/>
    <w:uiPriority w:val="11"/>
    <w:qFormat w:val="1"/>
    <w:rsid w:val="006A427E"/>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6A427E"/>
    <w:rPr>
      <w:rFonts w:cstheme="majorBidi" w:eastAsiaTheme="majorEastAsia"/>
      <w:color w:val="595959" w:themeColor="text1" w:themeTint="0000A6"/>
      <w:spacing w:val="15"/>
      <w:sz w:val="28"/>
      <w:szCs w:val="28"/>
      <w:lang w:val="ro-RO"/>
    </w:rPr>
  </w:style>
  <w:style w:type="paragraph" w:styleId="Quote">
    <w:name w:val="Quote"/>
    <w:basedOn w:val="Normal"/>
    <w:next w:val="Normal"/>
    <w:link w:val="QuoteChar"/>
    <w:uiPriority w:val="29"/>
    <w:qFormat w:val="1"/>
    <w:rsid w:val="006A427E"/>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6A427E"/>
    <w:rPr>
      <w:i w:val="1"/>
      <w:iCs w:val="1"/>
      <w:color w:val="404040" w:themeColor="text1" w:themeTint="0000BF"/>
      <w:lang w:val="ro-RO"/>
    </w:rPr>
  </w:style>
  <w:style w:type="paragraph" w:styleId="ListParagraph">
    <w:name w:val="List Paragraph"/>
    <w:basedOn w:val="Normal"/>
    <w:uiPriority w:val="34"/>
    <w:qFormat w:val="1"/>
    <w:rsid w:val="006A427E"/>
    <w:pPr>
      <w:ind w:left="720"/>
      <w:contextualSpacing w:val="1"/>
    </w:pPr>
  </w:style>
  <w:style w:type="character" w:styleId="IntenseEmphasis">
    <w:name w:val="Intense Emphasis"/>
    <w:basedOn w:val="DefaultParagraphFont"/>
    <w:uiPriority w:val="21"/>
    <w:qFormat w:val="1"/>
    <w:rsid w:val="006A427E"/>
    <w:rPr>
      <w:i w:val="1"/>
      <w:iCs w:val="1"/>
      <w:color w:val="0f4761" w:themeColor="accent1" w:themeShade="0000BF"/>
    </w:rPr>
  </w:style>
  <w:style w:type="paragraph" w:styleId="IntenseQuote">
    <w:name w:val="Intense Quote"/>
    <w:basedOn w:val="Normal"/>
    <w:next w:val="Normal"/>
    <w:link w:val="IntenseQuoteChar"/>
    <w:uiPriority w:val="30"/>
    <w:qFormat w:val="1"/>
    <w:rsid w:val="006A427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6A427E"/>
    <w:rPr>
      <w:i w:val="1"/>
      <w:iCs w:val="1"/>
      <w:color w:val="0f4761" w:themeColor="accent1" w:themeShade="0000BF"/>
      <w:lang w:val="ro-RO"/>
    </w:rPr>
  </w:style>
  <w:style w:type="character" w:styleId="IntenseReference">
    <w:name w:val="Intense Reference"/>
    <w:basedOn w:val="DefaultParagraphFont"/>
    <w:uiPriority w:val="32"/>
    <w:qFormat w:val="1"/>
    <w:rsid w:val="006A427E"/>
    <w:rPr>
      <w:b w:val="1"/>
      <w:bCs w:val="1"/>
      <w:smallCaps w:val="1"/>
      <w:color w:val="0f4761" w:themeColor="accent1" w:themeShade="0000BF"/>
      <w:spacing w:val="5"/>
    </w:rPr>
  </w:style>
  <w:style w:type="paragraph" w:styleId="Header">
    <w:name w:val="header"/>
    <w:basedOn w:val="Normal"/>
    <w:link w:val="HeaderChar"/>
    <w:uiPriority w:val="99"/>
    <w:unhideWhenUsed w:val="1"/>
    <w:rsid w:val="000158B6"/>
    <w:pPr>
      <w:tabs>
        <w:tab w:val="center" w:pos="4680"/>
        <w:tab w:val="right" w:pos="9360"/>
      </w:tabs>
      <w:spacing w:after="0" w:line="240" w:lineRule="auto"/>
    </w:pPr>
  </w:style>
  <w:style w:type="character" w:styleId="HeaderChar" w:customStyle="1">
    <w:name w:val="Header Char"/>
    <w:basedOn w:val="DefaultParagraphFont"/>
    <w:link w:val="Header"/>
    <w:uiPriority w:val="99"/>
    <w:rsid w:val="000158B6"/>
    <w:rPr>
      <w:lang w:val="ro-RO"/>
    </w:rPr>
  </w:style>
  <w:style w:type="paragraph" w:styleId="Footer">
    <w:name w:val="footer"/>
    <w:basedOn w:val="Normal"/>
    <w:link w:val="FooterChar"/>
    <w:uiPriority w:val="99"/>
    <w:unhideWhenUsed w:val="1"/>
    <w:rsid w:val="000158B6"/>
    <w:pPr>
      <w:tabs>
        <w:tab w:val="center" w:pos="4680"/>
        <w:tab w:val="right" w:pos="9360"/>
      </w:tabs>
      <w:spacing w:after="0" w:line="240" w:lineRule="auto"/>
    </w:pPr>
  </w:style>
  <w:style w:type="character" w:styleId="FooterChar" w:customStyle="1">
    <w:name w:val="Footer Char"/>
    <w:basedOn w:val="DefaultParagraphFont"/>
    <w:link w:val="Footer"/>
    <w:uiPriority w:val="99"/>
    <w:rsid w:val="000158B6"/>
    <w:rPr>
      <w:lang w:val="ro-RO"/>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eAAuX3JHVsi994xV0i4Bov6obA==">CgMxLjAyDmguNHlzZjFrYnIzdW9jOAByITFQdFZUYVFYYmlQVHFPcmlibDg3YnQ4UVI4ck1kTEg2aw==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2025-02-10T16:19:00Z</dcterms:created>
  <dc:creator>Alina Lazar</dc:creator>
</cp:coreProperties>
</file>